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EA" w:rsidRDefault="00E429EA" w:rsidP="00E429EA">
      <w:pPr>
        <w:ind w:left="360" w:hanging="360"/>
        <w:jc w:val="center"/>
        <w:rPr>
          <w:rFonts w:ascii="Century" w:hAnsi="Century"/>
          <w:b/>
          <w:bCs/>
          <w:sz w:val="24"/>
          <w:szCs w:val="24"/>
        </w:rPr>
      </w:pPr>
      <w:r w:rsidRPr="00E429EA">
        <w:rPr>
          <w:rFonts w:ascii="Century" w:hAnsi="Century"/>
          <w:b/>
          <w:bCs/>
          <w:sz w:val="24"/>
          <w:szCs w:val="24"/>
        </w:rPr>
        <w:t>Key Strategies to Prepare for COVID-19 in Nursing Homes</w:t>
      </w:r>
    </w:p>
    <w:p w:rsidR="00E429EA" w:rsidRPr="00E429EA" w:rsidRDefault="00A03B84" w:rsidP="000D1C80">
      <w:pPr>
        <w:rPr>
          <w:rFonts w:ascii="Century" w:hAnsi="Century"/>
          <w:b/>
          <w:bCs/>
          <w:sz w:val="24"/>
          <w:szCs w:val="24"/>
        </w:rPr>
      </w:pPr>
      <w:r w:rsidRPr="00C26CA7">
        <w:rPr>
          <w:rFonts w:eastAsia="Times New Roman" w:cstheme="minorHAnsi"/>
          <w:b/>
          <w:bCs/>
          <w:i/>
          <w:iCs/>
        </w:rPr>
        <w:t xml:space="preserve">COVID-19 </w:t>
      </w:r>
      <w:r w:rsidR="00596C4B" w:rsidRPr="00C26CA7">
        <w:rPr>
          <w:rFonts w:eastAsia="Times New Roman" w:cstheme="minorHAnsi"/>
          <w:b/>
          <w:bCs/>
          <w:i/>
          <w:iCs/>
        </w:rPr>
        <w:t xml:space="preserve">cases </w:t>
      </w:r>
      <w:r w:rsidRPr="00C26CA7">
        <w:rPr>
          <w:rFonts w:eastAsia="Times New Roman" w:cstheme="minorHAnsi"/>
          <w:b/>
          <w:bCs/>
          <w:i/>
          <w:iCs/>
        </w:rPr>
        <w:t>ha</w:t>
      </w:r>
      <w:r w:rsidR="00596C4B" w:rsidRPr="00C26CA7">
        <w:rPr>
          <w:rFonts w:eastAsia="Times New Roman" w:cstheme="minorHAnsi"/>
          <w:b/>
          <w:bCs/>
          <w:i/>
          <w:iCs/>
        </w:rPr>
        <w:t>ve</w:t>
      </w:r>
      <w:r w:rsidRPr="00C26CA7">
        <w:rPr>
          <w:rFonts w:eastAsia="Times New Roman" w:cstheme="minorHAnsi"/>
          <w:b/>
          <w:bCs/>
          <w:i/>
          <w:iCs/>
        </w:rPr>
        <w:t xml:space="preserve"> been reported in </w:t>
      </w:r>
      <w:r w:rsidR="000A6A13" w:rsidRPr="00C26CA7">
        <w:rPr>
          <w:rFonts w:eastAsia="Times New Roman" w:cstheme="minorHAnsi"/>
          <w:b/>
          <w:bCs/>
          <w:i/>
          <w:iCs/>
        </w:rPr>
        <w:t>all 50 states</w:t>
      </w:r>
      <w:r w:rsidR="00682577" w:rsidRPr="00C26CA7">
        <w:rPr>
          <w:rFonts w:eastAsia="Times New Roman" w:cstheme="minorHAnsi"/>
          <w:b/>
          <w:bCs/>
          <w:i/>
          <w:iCs/>
        </w:rPr>
        <w:t xml:space="preserve"> and DC</w:t>
      </w:r>
      <w:r w:rsidR="007B1C56">
        <w:rPr>
          <w:rFonts w:eastAsia="Times New Roman" w:cstheme="minorHAnsi"/>
          <w:b/>
          <w:bCs/>
          <w:i/>
          <w:iCs/>
        </w:rPr>
        <w:t>;</w:t>
      </w:r>
      <w:r w:rsidR="00146E1B" w:rsidRPr="00C26CA7">
        <w:rPr>
          <w:rFonts w:eastAsia="Times New Roman" w:cstheme="minorHAnsi"/>
          <w:b/>
          <w:bCs/>
          <w:i/>
          <w:iCs/>
        </w:rPr>
        <w:t xml:space="preserve"> many </w:t>
      </w:r>
      <w:r w:rsidR="003B726E" w:rsidRPr="00C26CA7">
        <w:rPr>
          <w:rFonts w:eastAsia="Times New Roman" w:cstheme="minorHAnsi"/>
          <w:b/>
          <w:bCs/>
          <w:i/>
          <w:iCs/>
        </w:rPr>
        <w:t>having wide-spread community transmission</w:t>
      </w:r>
      <w:r w:rsidR="00682577" w:rsidRPr="00C26CA7">
        <w:rPr>
          <w:rFonts w:eastAsia="Times New Roman" w:cstheme="minorHAnsi"/>
          <w:b/>
          <w:bCs/>
          <w:i/>
          <w:iCs/>
        </w:rPr>
        <w:t xml:space="preserve">. </w:t>
      </w:r>
      <w:r w:rsidR="001C459A">
        <w:rPr>
          <w:rFonts w:eastAsia="Times New Roman" w:cstheme="minorHAnsi"/>
          <w:b/>
          <w:bCs/>
          <w:i/>
          <w:iCs/>
        </w:rPr>
        <w:t xml:space="preserve">Given the high risk of spread </w:t>
      </w:r>
      <w:r w:rsidR="003416A6">
        <w:rPr>
          <w:rFonts w:eastAsia="Times New Roman" w:cstheme="minorHAnsi"/>
          <w:b/>
          <w:bCs/>
          <w:i/>
          <w:iCs/>
        </w:rPr>
        <w:t xml:space="preserve">once </w:t>
      </w:r>
      <w:r w:rsidR="001A5BCB">
        <w:rPr>
          <w:rFonts w:eastAsia="Times New Roman" w:cstheme="minorHAnsi"/>
          <w:b/>
          <w:bCs/>
          <w:i/>
          <w:iCs/>
        </w:rPr>
        <w:t>COVID-19 enters a</w:t>
      </w:r>
      <w:r w:rsidR="001C459A">
        <w:rPr>
          <w:rFonts w:eastAsia="Times New Roman" w:cstheme="minorHAnsi"/>
          <w:b/>
          <w:bCs/>
          <w:i/>
          <w:iCs/>
        </w:rPr>
        <w:t xml:space="preserve"> nursing home, facilities</w:t>
      </w:r>
      <w:r w:rsidR="006F24E8">
        <w:rPr>
          <w:rFonts w:eastAsia="Times New Roman" w:cstheme="minorHAnsi"/>
          <w:b/>
          <w:bCs/>
          <w:i/>
          <w:iCs/>
        </w:rPr>
        <w:t xml:space="preserve"> must act</w:t>
      </w:r>
      <w:r w:rsidR="00711656">
        <w:rPr>
          <w:rFonts w:eastAsia="Times New Roman" w:cstheme="minorHAnsi"/>
          <w:b/>
          <w:bCs/>
          <w:i/>
          <w:iCs/>
        </w:rPr>
        <w:t xml:space="preserve">immediately to </w:t>
      </w:r>
      <w:r w:rsidR="007A24F9" w:rsidRPr="00C26CA7">
        <w:rPr>
          <w:rFonts w:eastAsia="Times New Roman" w:cstheme="minorHAnsi"/>
          <w:b/>
          <w:bCs/>
          <w:i/>
          <w:iCs/>
        </w:rPr>
        <w:t xml:space="preserve">protect </w:t>
      </w:r>
      <w:r w:rsidR="00E129DF" w:rsidRPr="00C26CA7">
        <w:rPr>
          <w:rFonts w:eastAsia="Times New Roman" w:cstheme="minorHAnsi"/>
          <w:b/>
          <w:bCs/>
          <w:i/>
          <w:iCs/>
        </w:rPr>
        <w:t xml:space="preserve">residents, </w:t>
      </w:r>
      <w:r w:rsidR="003446F6">
        <w:rPr>
          <w:rFonts w:eastAsia="Times New Roman" w:cstheme="minorHAnsi"/>
          <w:b/>
          <w:bCs/>
          <w:i/>
          <w:iCs/>
        </w:rPr>
        <w:t xml:space="preserve">families, and </w:t>
      </w:r>
      <w:r w:rsidR="00FB315B" w:rsidRPr="00C26CA7">
        <w:rPr>
          <w:rFonts w:eastAsia="Times New Roman" w:cstheme="minorHAnsi"/>
          <w:b/>
          <w:bCs/>
          <w:i/>
          <w:iCs/>
        </w:rPr>
        <w:t>stafffrom</w:t>
      </w:r>
      <w:r w:rsidR="00D66511" w:rsidRPr="00C26CA7">
        <w:rPr>
          <w:rFonts w:eastAsia="Times New Roman" w:cstheme="minorHAnsi"/>
          <w:b/>
          <w:bCs/>
          <w:i/>
          <w:iCs/>
        </w:rPr>
        <w:t>serious illness</w:t>
      </w:r>
      <w:r w:rsidR="00E417B2" w:rsidRPr="00C26CA7">
        <w:rPr>
          <w:rFonts w:eastAsia="Times New Roman" w:cstheme="minorHAnsi"/>
          <w:b/>
          <w:bCs/>
          <w:i/>
          <w:iCs/>
        </w:rPr>
        <w:t xml:space="preserve">, </w:t>
      </w:r>
      <w:r w:rsidR="00F56995" w:rsidRPr="00C26CA7">
        <w:rPr>
          <w:rFonts w:eastAsia="Times New Roman" w:cstheme="minorHAnsi"/>
          <w:b/>
          <w:bCs/>
          <w:i/>
          <w:iCs/>
        </w:rPr>
        <w:t>complications</w:t>
      </w:r>
      <w:r w:rsidR="00E417B2" w:rsidRPr="00C26CA7">
        <w:rPr>
          <w:rFonts w:eastAsia="Times New Roman" w:cstheme="minorHAnsi"/>
          <w:b/>
          <w:bCs/>
          <w:i/>
          <w:iCs/>
        </w:rPr>
        <w:t xml:space="preserve"> and death</w:t>
      </w:r>
      <w:r w:rsidR="00194EC8">
        <w:rPr>
          <w:rFonts w:eastAsia="Times New Roman" w:cstheme="minorHAnsi"/>
          <w:b/>
          <w:bCs/>
          <w:i/>
          <w:iCs/>
        </w:rPr>
        <w:t>.</w:t>
      </w:r>
    </w:p>
    <w:p w:rsidR="00D904EF" w:rsidRPr="00E429EA" w:rsidRDefault="00D904EF" w:rsidP="00E429EA">
      <w:pPr>
        <w:pStyle w:val="ListParagraph"/>
        <w:numPr>
          <w:ilvl w:val="0"/>
          <w:numId w:val="1"/>
        </w:numPr>
        <w:spacing w:after="160" w:line="259" w:lineRule="auto"/>
        <w:rPr>
          <w:rFonts w:ascii="Century" w:hAnsi="Century" w:cstheme="minorHAnsi"/>
          <w:b/>
          <w:bCs/>
          <w:sz w:val="22"/>
          <w:szCs w:val="22"/>
        </w:rPr>
      </w:pPr>
      <w:r w:rsidRPr="00E429EA">
        <w:rPr>
          <w:rFonts w:ascii="Century" w:hAnsi="Century" w:cstheme="minorHAnsi"/>
          <w:b/>
          <w:bCs/>
          <w:sz w:val="22"/>
          <w:szCs w:val="22"/>
          <w:u w:val="single"/>
        </w:rPr>
        <w:t>Keep COVID-19 from entering your facility</w:t>
      </w:r>
      <w:r w:rsidRPr="00E429EA">
        <w:rPr>
          <w:rFonts w:ascii="Century" w:hAnsi="Century" w:cstheme="minorHAnsi"/>
          <w:b/>
          <w:bCs/>
          <w:sz w:val="22"/>
          <w:szCs w:val="22"/>
        </w:rPr>
        <w:t>: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Restrict all visitors except for compassionate care situations (e.g., end of life).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Restrict all volunteers and non-essential healthcare personnel (HCP), including consultant services (e.g., barber).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 xml:space="preserve">Actively screen all HCP for fever and respiratory symptoms before starting each shift; send </w:t>
      </w:r>
      <w:r w:rsidR="00EC6DEB" w:rsidRPr="5A19832A">
        <w:rPr>
          <w:rFonts w:asciiTheme="minorHAnsi" w:hAnsiTheme="minorHAnsi" w:cstheme="minorBidi"/>
          <w:sz w:val="22"/>
          <w:szCs w:val="22"/>
        </w:rPr>
        <w:t xml:space="preserve">ill staff </w:t>
      </w:r>
      <w:r w:rsidRPr="5A19832A">
        <w:rPr>
          <w:rFonts w:asciiTheme="minorHAnsi" w:hAnsiTheme="minorHAnsi" w:cstheme="minorBidi"/>
          <w:sz w:val="22"/>
          <w:szCs w:val="22"/>
        </w:rPr>
        <w:t>home.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Cancel all field trips outside of the facility.</w:t>
      </w:r>
    </w:p>
    <w:p w:rsidR="00D904EF" w:rsidRDefault="00D904EF" w:rsidP="689D3F38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689D3F38">
        <w:rPr>
          <w:rFonts w:asciiTheme="minorHAnsi" w:hAnsiTheme="minorHAnsi" w:cstheme="minorBidi"/>
          <w:sz w:val="22"/>
          <w:szCs w:val="22"/>
        </w:rPr>
        <w:t xml:space="preserve">Have residents who must </w:t>
      </w:r>
      <w:r w:rsidRPr="00402530">
        <w:rPr>
          <w:rFonts w:asciiTheme="minorHAnsi" w:hAnsiTheme="minorHAnsi" w:cstheme="minorBidi"/>
          <w:sz w:val="22"/>
          <w:szCs w:val="22"/>
        </w:rPr>
        <w:t>regularly</w:t>
      </w:r>
      <w:r w:rsidRPr="689D3F38">
        <w:rPr>
          <w:rFonts w:asciiTheme="minorHAnsi" w:hAnsiTheme="minorHAnsi" w:cstheme="minorBidi"/>
          <w:sz w:val="22"/>
          <w:szCs w:val="22"/>
        </w:rPr>
        <w:t xml:space="preserve"> leave the facility for medically necessary purposes (e.g., residents receiving hemodialysis) wear a facemask</w:t>
      </w:r>
      <w:r w:rsidR="000B1AEB">
        <w:rPr>
          <w:rFonts w:asciiTheme="minorHAnsi" w:hAnsiTheme="minorHAnsi" w:cstheme="minorBidi"/>
          <w:sz w:val="22"/>
          <w:szCs w:val="22"/>
        </w:rPr>
        <w:t xml:space="preserve"> (if possible)</w:t>
      </w:r>
      <w:r w:rsidRPr="689D3F38">
        <w:rPr>
          <w:rFonts w:asciiTheme="minorHAnsi" w:hAnsiTheme="minorHAnsi" w:cstheme="minorBidi"/>
          <w:sz w:val="22"/>
          <w:szCs w:val="22"/>
        </w:rPr>
        <w:t xml:space="preserve"> whenever they leave their room, including for procedures outside of the facility.</w:t>
      </w:r>
    </w:p>
    <w:p w:rsidR="00E429EA" w:rsidRPr="00A226F6" w:rsidRDefault="00E429EA" w:rsidP="00E429EA">
      <w:pPr>
        <w:pStyle w:val="ListParagraph"/>
        <w:spacing w:after="160" w:line="259" w:lineRule="auto"/>
        <w:ind w:left="630"/>
        <w:rPr>
          <w:rFonts w:asciiTheme="minorHAnsi" w:hAnsiTheme="minorHAnsi" w:cstheme="minorHAnsi"/>
          <w:sz w:val="18"/>
          <w:szCs w:val="18"/>
        </w:rPr>
      </w:pPr>
    </w:p>
    <w:p w:rsidR="00D904EF" w:rsidRPr="00E429EA" w:rsidRDefault="00D904EF" w:rsidP="00D904EF">
      <w:pPr>
        <w:pStyle w:val="ListParagraph"/>
        <w:numPr>
          <w:ilvl w:val="0"/>
          <w:numId w:val="1"/>
        </w:numPr>
        <w:spacing w:after="160" w:line="259" w:lineRule="auto"/>
        <w:rPr>
          <w:rFonts w:ascii="Century" w:hAnsi="Century" w:cstheme="minorHAnsi"/>
          <w:b/>
          <w:bCs/>
          <w:sz w:val="22"/>
          <w:szCs w:val="22"/>
          <w:u w:val="single"/>
        </w:rPr>
      </w:pPr>
      <w:r w:rsidRPr="00E429EA">
        <w:rPr>
          <w:rFonts w:ascii="Century" w:hAnsi="Century" w:cstheme="minorHAnsi"/>
          <w:b/>
          <w:bCs/>
          <w:sz w:val="22"/>
          <w:szCs w:val="22"/>
          <w:u w:val="single"/>
        </w:rPr>
        <w:t>Identify infections early:</w:t>
      </w:r>
    </w:p>
    <w:p w:rsidR="00D904EF" w:rsidRPr="0051342F" w:rsidRDefault="00D904EF" w:rsidP="00D904EF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 xml:space="preserve">Actively screen all residents daily for fever and respiratory symptoms; immediately isolate </w:t>
      </w:r>
      <w:r w:rsidR="00950D2F" w:rsidRPr="5A19832A">
        <w:rPr>
          <w:rFonts w:asciiTheme="minorHAnsi" w:hAnsiTheme="minorHAnsi" w:cstheme="minorBidi"/>
          <w:sz w:val="22"/>
          <w:szCs w:val="22"/>
        </w:rPr>
        <w:t>if</w:t>
      </w:r>
      <w:r w:rsidRPr="5A19832A">
        <w:rPr>
          <w:rFonts w:asciiTheme="minorHAnsi" w:hAnsiTheme="minorHAnsi" w:cstheme="minorBidi"/>
          <w:sz w:val="22"/>
          <w:szCs w:val="22"/>
        </w:rPr>
        <w:t xml:space="preserve"> symptomatic.</w:t>
      </w:r>
    </w:p>
    <w:p w:rsidR="00D904EF" w:rsidRPr="004B7C41" w:rsidRDefault="00D904EF" w:rsidP="00D904EF">
      <w:pPr>
        <w:pStyle w:val="CommentText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B7C41">
        <w:rPr>
          <w:rFonts w:asciiTheme="minorHAnsi" w:hAnsiTheme="minorHAnsi" w:cstheme="minorHAnsi"/>
          <w:sz w:val="22"/>
          <w:szCs w:val="22"/>
        </w:rPr>
        <w:t xml:space="preserve">Long-term care residents with COVID-19 may not show typical symptoms such as fever or respiratory symptoms. Atypical symptoms may include: new or worsening malaise, </w:t>
      </w:r>
      <w:r>
        <w:rPr>
          <w:rFonts w:asciiTheme="minorHAnsi" w:hAnsiTheme="minorHAnsi" w:cstheme="minorHAnsi"/>
          <w:sz w:val="22"/>
          <w:szCs w:val="22"/>
        </w:rPr>
        <w:t xml:space="preserve">new </w:t>
      </w:r>
      <w:r w:rsidRPr="004B7C41">
        <w:rPr>
          <w:rFonts w:asciiTheme="minorHAnsi" w:hAnsiTheme="minorHAnsi" w:cstheme="minorHAnsi"/>
          <w:sz w:val="22"/>
          <w:szCs w:val="22"/>
        </w:rPr>
        <w:t xml:space="preserve">dizziness, diarrhea, </w:t>
      </w:r>
      <w:r>
        <w:rPr>
          <w:rFonts w:asciiTheme="minorHAnsi" w:hAnsiTheme="minorHAnsi" w:cstheme="minorHAnsi"/>
          <w:sz w:val="22"/>
          <w:szCs w:val="22"/>
        </w:rPr>
        <w:t xml:space="preserve">or </w:t>
      </w:r>
      <w:r w:rsidRPr="004B7C41">
        <w:rPr>
          <w:rFonts w:asciiTheme="minorHAnsi" w:hAnsiTheme="minorHAnsi" w:cstheme="minorHAnsi"/>
          <w:sz w:val="22"/>
          <w:szCs w:val="22"/>
        </w:rPr>
        <w:t>sore throat. Identification o</w:t>
      </w:r>
      <w:bookmarkStart w:id="0" w:name="_GoBack"/>
      <w:bookmarkEnd w:id="0"/>
      <w:r w:rsidRPr="004B7C41">
        <w:rPr>
          <w:rFonts w:asciiTheme="minorHAnsi" w:hAnsiTheme="minorHAnsi" w:cstheme="minorHAnsi"/>
          <w:sz w:val="22"/>
          <w:szCs w:val="22"/>
        </w:rPr>
        <w:t>f these symptoms should prompt isolation and further evaluation for COVID-19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04EF" w:rsidRPr="00E429EA" w:rsidRDefault="00D904EF" w:rsidP="5A19832A">
      <w:pPr>
        <w:pStyle w:val="ListParagraph"/>
        <w:numPr>
          <w:ilvl w:val="1"/>
          <w:numId w:val="1"/>
        </w:numPr>
        <w:spacing w:line="259" w:lineRule="auto"/>
        <w:rPr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 xml:space="preserve">Notify the health department </w:t>
      </w:r>
      <w:r w:rsidR="00F7243C" w:rsidRPr="5A19832A">
        <w:rPr>
          <w:rFonts w:asciiTheme="minorHAnsi" w:hAnsiTheme="minorHAnsi" w:cstheme="minorBidi"/>
          <w:sz w:val="22"/>
          <w:szCs w:val="22"/>
        </w:rPr>
        <w:t xml:space="preserve">immediately (&lt;24 hours) </w:t>
      </w:r>
      <w:r w:rsidR="008246F0" w:rsidRPr="5A19832A">
        <w:rPr>
          <w:rFonts w:asciiTheme="minorHAnsi" w:hAnsiTheme="minorHAnsi" w:cstheme="minorBidi"/>
          <w:sz w:val="22"/>
          <w:szCs w:val="22"/>
        </w:rPr>
        <w:t>for</w:t>
      </w:r>
      <w:r w:rsidRPr="5A19832A">
        <w:rPr>
          <w:rFonts w:asciiTheme="minorHAnsi" w:hAnsiTheme="minorHAnsi" w:cstheme="minorBidi"/>
          <w:sz w:val="22"/>
          <w:szCs w:val="22"/>
        </w:rPr>
        <w:t>: severe respiratory infection</w:t>
      </w:r>
      <w:r w:rsidR="00F40D15" w:rsidRPr="5A19832A">
        <w:rPr>
          <w:rFonts w:asciiTheme="minorHAnsi" w:hAnsiTheme="minorHAnsi" w:cstheme="minorBidi"/>
          <w:sz w:val="22"/>
          <w:szCs w:val="22"/>
        </w:rPr>
        <w:t xml:space="preserve"> caus</w:t>
      </w:r>
      <w:r w:rsidR="008246F0" w:rsidRPr="5A19832A">
        <w:rPr>
          <w:rFonts w:asciiTheme="minorHAnsi" w:hAnsiTheme="minorHAnsi" w:cstheme="minorBidi"/>
          <w:sz w:val="22"/>
          <w:szCs w:val="22"/>
        </w:rPr>
        <w:t>ing</w:t>
      </w:r>
      <w:r w:rsidR="00F40D15" w:rsidRPr="5A19832A">
        <w:rPr>
          <w:rFonts w:asciiTheme="minorHAnsi" w:hAnsiTheme="minorHAnsi" w:cstheme="minorBidi"/>
          <w:sz w:val="22"/>
          <w:szCs w:val="22"/>
        </w:rPr>
        <w:t xml:space="preserve"> hospitalization or sudden death</w:t>
      </w:r>
      <w:r w:rsidRPr="5A19832A">
        <w:rPr>
          <w:rFonts w:asciiTheme="minorHAnsi" w:hAnsiTheme="minorHAnsi" w:cstheme="minorBidi"/>
          <w:sz w:val="22"/>
          <w:szCs w:val="22"/>
        </w:rPr>
        <w:t>, clusters (≥</w:t>
      </w:r>
      <w:r w:rsidR="3FD1AB2D" w:rsidRPr="5A19832A">
        <w:rPr>
          <w:rFonts w:asciiTheme="minorHAnsi" w:hAnsiTheme="minorHAnsi" w:cstheme="minorBidi"/>
          <w:sz w:val="22"/>
          <w:szCs w:val="22"/>
        </w:rPr>
        <w:t>3</w:t>
      </w:r>
      <w:r w:rsidRPr="5A19832A">
        <w:rPr>
          <w:rFonts w:asciiTheme="minorHAnsi" w:hAnsiTheme="minorHAnsi" w:cstheme="minorBidi"/>
          <w:sz w:val="22"/>
          <w:szCs w:val="22"/>
        </w:rPr>
        <w:t>residents and/or HCP) of respiratory infection, or individuals with known or suspected COVID-19 are identified.</w:t>
      </w:r>
    </w:p>
    <w:p w:rsidR="00E429EA" w:rsidRPr="00A226F6" w:rsidRDefault="00E429EA" w:rsidP="00E429EA">
      <w:pPr>
        <w:pStyle w:val="ListParagraph"/>
        <w:spacing w:after="160" w:line="259" w:lineRule="auto"/>
        <w:ind w:left="630"/>
        <w:rPr>
          <w:rFonts w:asciiTheme="minorHAnsi" w:hAnsiTheme="minorHAnsi" w:cstheme="minorHAnsi"/>
          <w:b/>
          <w:bCs/>
          <w:sz w:val="18"/>
          <w:szCs w:val="18"/>
        </w:rPr>
      </w:pPr>
    </w:p>
    <w:p w:rsidR="00D904EF" w:rsidRPr="00E429EA" w:rsidRDefault="00D904EF" w:rsidP="00D904EF">
      <w:pPr>
        <w:pStyle w:val="ListParagraph"/>
        <w:numPr>
          <w:ilvl w:val="0"/>
          <w:numId w:val="1"/>
        </w:numPr>
        <w:spacing w:after="160" w:line="259" w:lineRule="auto"/>
        <w:rPr>
          <w:rFonts w:ascii="Century" w:hAnsi="Century" w:cstheme="minorHAnsi"/>
          <w:b/>
          <w:bCs/>
          <w:sz w:val="22"/>
          <w:szCs w:val="22"/>
          <w:u w:val="single"/>
        </w:rPr>
      </w:pPr>
      <w:r w:rsidRPr="00E429EA">
        <w:rPr>
          <w:rFonts w:ascii="Century" w:hAnsi="Century" w:cstheme="minorHAnsi"/>
          <w:b/>
          <w:bCs/>
          <w:sz w:val="22"/>
          <w:szCs w:val="22"/>
          <w:u w:val="single"/>
        </w:rPr>
        <w:t>Prevent spread of COVID-19: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Cancel all group activities and communal dining.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Enforce social distancing among residents.</w:t>
      </w:r>
    </w:p>
    <w:p w:rsidR="00D904EF" w:rsidRPr="00DF0584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When COVID-19 is reported in the community, implement universal facemask use by all HCP (source control) when they enter the facility;</w:t>
      </w:r>
    </w:p>
    <w:p w:rsidR="00D904EF" w:rsidRPr="004C4D2E" w:rsidRDefault="00D904EF" w:rsidP="00D904EF">
      <w:pPr>
        <w:pStyle w:val="ListParagraph"/>
        <w:numPr>
          <w:ilvl w:val="2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F0584">
        <w:rPr>
          <w:rFonts w:asciiTheme="minorHAnsi" w:hAnsiTheme="minorHAnsi" w:cstheme="minorHAnsi"/>
          <w:sz w:val="22"/>
          <w:szCs w:val="22"/>
        </w:rPr>
        <w:t xml:space="preserve">If facemasks are in short supply, they should be prioritized for direct care personnel.  All HCP should be reminded to practice </w:t>
      </w:r>
      <w:r w:rsidRPr="004C4D2E">
        <w:rPr>
          <w:rFonts w:asciiTheme="minorHAnsi" w:hAnsiTheme="minorHAnsi" w:cstheme="minorHAnsi"/>
          <w:sz w:val="22"/>
          <w:szCs w:val="22"/>
        </w:rPr>
        <w:t>social distancing when in break rooms or common areas.</w:t>
      </w:r>
    </w:p>
    <w:p w:rsidR="00D904EF" w:rsidRPr="004C4D2E" w:rsidRDefault="00D904EF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704DF7ED">
        <w:rPr>
          <w:rFonts w:asciiTheme="minorHAnsi" w:hAnsiTheme="minorHAnsi" w:cstheme="minorBidi"/>
          <w:sz w:val="22"/>
          <w:szCs w:val="22"/>
        </w:rPr>
        <w:t>If COVID-19 is identified in the facility, restrict all residents to their room a</w:t>
      </w:r>
      <w:r w:rsidRPr="5A19832A">
        <w:rPr>
          <w:rFonts w:asciiTheme="minorHAnsi" w:hAnsiTheme="minorHAnsi" w:cstheme="minorBidi"/>
          <w:sz w:val="22"/>
          <w:szCs w:val="22"/>
        </w:rPr>
        <w:t>nd have HCP wear all recommended PPE for all resident care,</w:t>
      </w:r>
      <w:r w:rsidRPr="704DF7ED">
        <w:rPr>
          <w:rFonts w:asciiTheme="minorHAnsi" w:hAnsiTheme="minorHAnsi" w:cstheme="minorBidi"/>
          <w:sz w:val="22"/>
          <w:szCs w:val="22"/>
        </w:rPr>
        <w:t xml:space="preserve"> regardless of the presence of symptoms.  Refer to strategies for optimizing PPE when shortages exist.</w:t>
      </w:r>
    </w:p>
    <w:p w:rsidR="00D904EF" w:rsidRDefault="445E93A6" w:rsidP="7E096DF7">
      <w:pPr>
        <w:pStyle w:val="ListParagraph"/>
        <w:numPr>
          <w:ilvl w:val="2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7E096DF7">
        <w:rPr>
          <w:rFonts w:asciiTheme="minorHAnsi" w:hAnsiTheme="minorHAnsi" w:cstheme="minorBidi"/>
          <w:sz w:val="22"/>
          <w:szCs w:val="22"/>
        </w:rPr>
        <w:t xml:space="preserve">This approach is recommended to account for residents who are infected but not manifesting symptoms.  Recent experience suggests that a substantial proportion of residents </w:t>
      </w:r>
      <w:r w:rsidR="008136E2">
        <w:rPr>
          <w:rFonts w:asciiTheme="minorHAnsi" w:hAnsiTheme="minorHAnsi" w:cstheme="minorBidi"/>
          <w:sz w:val="22"/>
          <w:szCs w:val="22"/>
        </w:rPr>
        <w:t xml:space="preserve">could </w:t>
      </w:r>
      <w:r w:rsidR="000360E3">
        <w:rPr>
          <w:rFonts w:asciiTheme="minorHAnsi" w:hAnsiTheme="minorHAnsi" w:cstheme="minorBidi"/>
          <w:sz w:val="22"/>
          <w:szCs w:val="22"/>
        </w:rPr>
        <w:t>have</w:t>
      </w:r>
      <w:r w:rsidRPr="7E096DF7">
        <w:rPr>
          <w:rFonts w:asciiTheme="minorHAnsi" w:hAnsiTheme="minorHAnsi" w:cstheme="minorBidi"/>
          <w:sz w:val="22"/>
          <w:szCs w:val="22"/>
        </w:rPr>
        <w:t xml:space="preserve"> COVID-19</w:t>
      </w:r>
      <w:r w:rsidR="00B57BA1">
        <w:rPr>
          <w:rFonts w:asciiTheme="minorHAnsi" w:hAnsiTheme="minorHAnsi" w:cstheme="minorBidi"/>
          <w:sz w:val="22"/>
          <w:szCs w:val="22"/>
        </w:rPr>
        <w:t>detec</w:t>
      </w:r>
      <w:r w:rsidR="0042688C">
        <w:rPr>
          <w:rFonts w:asciiTheme="minorHAnsi" w:hAnsiTheme="minorHAnsi" w:cstheme="minorBidi"/>
          <w:sz w:val="22"/>
          <w:szCs w:val="22"/>
        </w:rPr>
        <w:t>ted</w:t>
      </w:r>
      <w:r w:rsidR="00E476BB">
        <w:rPr>
          <w:rFonts w:asciiTheme="minorHAnsi" w:hAnsiTheme="minorHAnsi" w:cstheme="minorBidi"/>
          <w:sz w:val="22"/>
          <w:szCs w:val="22"/>
        </w:rPr>
        <w:t xml:space="preserve">without </w:t>
      </w:r>
      <w:r w:rsidR="000360E3">
        <w:rPr>
          <w:rFonts w:asciiTheme="minorHAnsi" w:hAnsiTheme="minorHAnsi" w:cstheme="minorBidi"/>
          <w:sz w:val="22"/>
          <w:szCs w:val="22"/>
        </w:rPr>
        <w:t>reporting symptoms</w:t>
      </w:r>
      <w:r w:rsidR="00E476BB">
        <w:rPr>
          <w:rFonts w:asciiTheme="minorHAnsi" w:hAnsiTheme="minorHAnsi" w:cstheme="minorBidi"/>
          <w:sz w:val="22"/>
          <w:szCs w:val="22"/>
        </w:rPr>
        <w:t xml:space="preserve"> or</w:t>
      </w:r>
      <w:r w:rsidR="00055635">
        <w:rPr>
          <w:rFonts w:asciiTheme="minorHAnsi" w:hAnsiTheme="minorHAnsi" w:cstheme="minorBidi"/>
          <w:sz w:val="22"/>
          <w:szCs w:val="22"/>
        </w:rPr>
        <w:t xml:space="preserve"> before symptoms</w:t>
      </w:r>
      <w:r w:rsidR="007866A7">
        <w:rPr>
          <w:rFonts w:asciiTheme="minorHAnsi" w:hAnsiTheme="minorHAnsi" w:cstheme="minorBidi"/>
          <w:sz w:val="22"/>
          <w:szCs w:val="22"/>
        </w:rPr>
        <w:t xml:space="preserve"> develop</w:t>
      </w:r>
      <w:r w:rsidRPr="7E096DF7">
        <w:rPr>
          <w:rFonts w:asciiTheme="minorHAnsi" w:hAnsiTheme="minorHAnsi" w:cstheme="minorBidi"/>
          <w:sz w:val="22"/>
          <w:szCs w:val="22"/>
        </w:rPr>
        <w:t>.</w:t>
      </w:r>
    </w:p>
    <w:p w:rsidR="00D904EF" w:rsidRDefault="00D904EF" w:rsidP="00D904EF">
      <w:pPr>
        <w:pStyle w:val="ListParagraph"/>
        <w:numPr>
          <w:ilvl w:val="2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a case is identified, public health can help inform decisions about testing asymptomatic residents on the unit </w:t>
      </w:r>
      <w:r w:rsidR="00036642">
        <w:rPr>
          <w:rFonts w:asciiTheme="minorHAnsi" w:hAnsiTheme="minorHAnsi" w:cstheme="minorHAnsi"/>
          <w:sz w:val="22"/>
          <w:szCs w:val="22"/>
        </w:rPr>
        <w:t>or</w:t>
      </w:r>
      <w:r>
        <w:rPr>
          <w:rFonts w:asciiTheme="minorHAnsi" w:hAnsiTheme="minorHAnsi" w:cstheme="minorHAnsi"/>
          <w:sz w:val="22"/>
          <w:szCs w:val="22"/>
        </w:rPr>
        <w:t xml:space="preserve"> in the facility.</w:t>
      </w:r>
    </w:p>
    <w:p w:rsidR="00E429EA" w:rsidRPr="00A226F6" w:rsidRDefault="00E429EA" w:rsidP="00E429EA">
      <w:pPr>
        <w:pStyle w:val="ListParagraph"/>
        <w:spacing w:after="160" w:line="259" w:lineRule="auto"/>
        <w:ind w:left="1350"/>
        <w:rPr>
          <w:rFonts w:asciiTheme="minorHAnsi" w:hAnsiTheme="minorHAnsi" w:cstheme="minorHAnsi"/>
          <w:sz w:val="18"/>
          <w:szCs w:val="18"/>
        </w:rPr>
      </w:pPr>
    </w:p>
    <w:p w:rsidR="00D904EF" w:rsidRPr="00E429EA" w:rsidRDefault="00D904EF" w:rsidP="00D904EF">
      <w:pPr>
        <w:pStyle w:val="ListParagraph"/>
        <w:numPr>
          <w:ilvl w:val="0"/>
          <w:numId w:val="1"/>
        </w:numPr>
        <w:spacing w:after="160" w:line="259" w:lineRule="auto"/>
        <w:rPr>
          <w:rFonts w:ascii="Century" w:hAnsi="Century" w:cstheme="minorHAnsi"/>
          <w:b/>
          <w:bCs/>
          <w:sz w:val="22"/>
          <w:szCs w:val="22"/>
          <w:u w:val="single"/>
        </w:rPr>
      </w:pPr>
      <w:r w:rsidRPr="00E429EA">
        <w:rPr>
          <w:rFonts w:ascii="Century" w:hAnsi="Century" w:cstheme="minorHAnsi"/>
          <w:b/>
          <w:bCs/>
          <w:sz w:val="22"/>
          <w:szCs w:val="22"/>
          <w:u w:val="single"/>
        </w:rPr>
        <w:t>Assess supply of personal protective equipment (PPE) and initiate measures to optimize current supply:</w:t>
      </w:r>
    </w:p>
    <w:p w:rsidR="00D904EF" w:rsidRDefault="00282103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 xml:space="preserve">If you </w:t>
      </w:r>
      <w:r w:rsidR="007B1B98" w:rsidRPr="5A19832A">
        <w:rPr>
          <w:rFonts w:asciiTheme="minorHAnsi" w:hAnsiTheme="minorHAnsi" w:cstheme="minorBidi"/>
          <w:sz w:val="22"/>
          <w:szCs w:val="22"/>
        </w:rPr>
        <w:t>anticipate</w:t>
      </w:r>
      <w:r w:rsidR="00D54783" w:rsidRPr="5A19832A">
        <w:rPr>
          <w:rFonts w:asciiTheme="minorHAnsi" w:hAnsiTheme="minorHAnsi" w:cstheme="minorBidi"/>
          <w:sz w:val="22"/>
          <w:szCs w:val="22"/>
        </w:rPr>
        <w:t xml:space="preserve">or are experiencing </w:t>
      </w:r>
      <w:r w:rsidRPr="5A19832A">
        <w:rPr>
          <w:rFonts w:asciiTheme="minorHAnsi" w:hAnsiTheme="minorHAnsi" w:cstheme="minorBidi"/>
          <w:sz w:val="22"/>
          <w:szCs w:val="22"/>
        </w:rPr>
        <w:t xml:space="preserve">PPE </w:t>
      </w:r>
      <w:r w:rsidR="007B1B98" w:rsidRPr="5A19832A">
        <w:rPr>
          <w:rFonts w:asciiTheme="minorHAnsi" w:hAnsiTheme="minorHAnsi" w:cstheme="minorBidi"/>
          <w:sz w:val="22"/>
          <w:szCs w:val="22"/>
        </w:rPr>
        <w:t>shortagesr</w:t>
      </w:r>
      <w:r w:rsidR="00D904EF" w:rsidRPr="5A19832A">
        <w:rPr>
          <w:rFonts w:asciiTheme="minorHAnsi" w:hAnsiTheme="minorHAnsi" w:cstheme="minorBidi"/>
          <w:sz w:val="22"/>
          <w:szCs w:val="22"/>
        </w:rPr>
        <w:t xml:space="preserve">each out to </w:t>
      </w:r>
      <w:r w:rsidR="00E95AB3" w:rsidRPr="5A19832A">
        <w:rPr>
          <w:rFonts w:asciiTheme="minorHAnsi" w:hAnsiTheme="minorHAnsi" w:cstheme="minorBidi"/>
          <w:sz w:val="22"/>
          <w:szCs w:val="22"/>
        </w:rPr>
        <w:t>your</w:t>
      </w:r>
      <w:r w:rsidR="005772DC" w:rsidRPr="5A19832A">
        <w:rPr>
          <w:rFonts w:asciiTheme="minorHAnsi" w:hAnsiTheme="minorHAnsi" w:cstheme="minorBidi"/>
          <w:sz w:val="22"/>
          <w:szCs w:val="22"/>
        </w:rPr>
        <w:t xml:space="preserve"> state</w:t>
      </w:r>
      <w:r w:rsidR="00FE3F9C" w:rsidRPr="5A19832A">
        <w:rPr>
          <w:rFonts w:asciiTheme="minorHAnsi" w:hAnsiTheme="minorHAnsi" w:cstheme="minorBidi"/>
          <w:sz w:val="22"/>
          <w:szCs w:val="22"/>
        </w:rPr>
        <w:t>/local</w:t>
      </w:r>
      <w:r w:rsidR="00D904EF" w:rsidRPr="5A19832A">
        <w:rPr>
          <w:rFonts w:asciiTheme="minorHAnsi" w:hAnsiTheme="minorHAnsi" w:cstheme="minorBidi"/>
          <w:sz w:val="22"/>
          <w:szCs w:val="22"/>
        </w:rPr>
        <w:t xml:space="preserve">health department </w:t>
      </w:r>
      <w:r w:rsidR="00E21444" w:rsidRPr="5A19832A">
        <w:rPr>
          <w:rFonts w:asciiTheme="minorHAnsi" w:hAnsiTheme="minorHAnsi" w:cstheme="minorBidi"/>
          <w:sz w:val="22"/>
          <w:szCs w:val="22"/>
        </w:rPr>
        <w:t xml:space="preserve">who can </w:t>
      </w:r>
      <w:r w:rsidR="00AF36C8" w:rsidRPr="5A19832A">
        <w:rPr>
          <w:rFonts w:asciiTheme="minorHAnsi" w:hAnsiTheme="minorHAnsi" w:cstheme="minorBidi"/>
          <w:sz w:val="22"/>
          <w:szCs w:val="22"/>
        </w:rPr>
        <w:t xml:space="preserve">engage </w:t>
      </w:r>
      <w:r w:rsidR="00E21444" w:rsidRPr="5A19832A">
        <w:rPr>
          <w:rFonts w:asciiTheme="minorHAnsi" w:hAnsiTheme="minorHAnsi" w:cstheme="minorBidi"/>
          <w:sz w:val="22"/>
          <w:szCs w:val="22"/>
        </w:rPr>
        <w:t>your local</w:t>
      </w:r>
      <w:r w:rsidR="009755C8" w:rsidRPr="5A19832A">
        <w:rPr>
          <w:rFonts w:asciiTheme="minorHAnsi" w:hAnsiTheme="minorHAnsi" w:cstheme="minorBidi"/>
          <w:sz w:val="22"/>
          <w:szCs w:val="22"/>
        </w:rPr>
        <w:t>healthcare coalition</w:t>
      </w:r>
    </w:p>
    <w:p w:rsidR="00D904EF" w:rsidRPr="00786AE5" w:rsidRDefault="00631D4C" w:rsidP="00D904E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A19832A">
        <w:rPr>
          <w:rFonts w:asciiTheme="minorHAnsi" w:hAnsiTheme="minorHAnsi" w:cstheme="minorBidi"/>
          <w:sz w:val="22"/>
          <w:szCs w:val="22"/>
        </w:rPr>
        <w:t>Consider</w:t>
      </w:r>
      <w:r w:rsidR="00D904EF" w:rsidRPr="5A19832A">
        <w:rPr>
          <w:rFonts w:asciiTheme="minorHAnsi" w:hAnsiTheme="minorHAnsi" w:cstheme="minorBidi"/>
          <w:sz w:val="22"/>
          <w:szCs w:val="22"/>
        </w:rPr>
        <w:t xml:space="preserve"> extended use of facemasks and eye protection or prioritization of gowns for certain resident care activities</w:t>
      </w:r>
      <w:r w:rsidR="007B1B98" w:rsidRPr="5A19832A">
        <w:rPr>
          <w:rFonts w:asciiTheme="minorHAnsi" w:hAnsiTheme="minorHAnsi" w:cstheme="minorBidi"/>
          <w:sz w:val="22"/>
          <w:szCs w:val="22"/>
        </w:rPr>
        <w:t xml:space="preserve">: </w:t>
      </w:r>
      <w:hyperlink r:id="rId8">
        <w:r w:rsidR="00D54783" w:rsidRPr="5A19832A">
          <w:rPr>
            <w:rStyle w:val="Hyperlink"/>
            <w:rFonts w:asciiTheme="minorHAnsi" w:hAnsiTheme="minorHAnsi" w:cstheme="minorBidi"/>
            <w:sz w:val="22"/>
            <w:szCs w:val="22"/>
          </w:rPr>
          <w:t>https://www.cdc.gov/coronavirus/2019-ncov/hcp/ppe-strategy/index.html</w:t>
        </w:r>
      </w:hyperlink>
    </w:p>
    <w:p w:rsidR="00E429EA" w:rsidRPr="00A226F6" w:rsidRDefault="00E429EA" w:rsidP="00E429EA">
      <w:pPr>
        <w:pStyle w:val="ListParagraph"/>
        <w:spacing w:after="160" w:line="259" w:lineRule="auto"/>
        <w:ind w:left="1350"/>
        <w:rPr>
          <w:rFonts w:asciiTheme="minorHAnsi" w:hAnsiTheme="minorHAnsi" w:cstheme="minorHAnsi"/>
          <w:sz w:val="18"/>
          <w:szCs w:val="18"/>
        </w:rPr>
      </w:pPr>
    </w:p>
    <w:p w:rsidR="00D904EF" w:rsidRPr="00E429EA" w:rsidRDefault="00D904EF" w:rsidP="00D904EF">
      <w:pPr>
        <w:pStyle w:val="ListParagraph"/>
        <w:numPr>
          <w:ilvl w:val="0"/>
          <w:numId w:val="1"/>
        </w:numPr>
        <w:spacing w:after="160" w:line="259" w:lineRule="auto"/>
        <w:rPr>
          <w:rFonts w:ascii="Century" w:hAnsi="Century" w:cstheme="minorHAnsi"/>
          <w:b/>
          <w:bCs/>
          <w:sz w:val="22"/>
          <w:szCs w:val="22"/>
          <w:u w:val="single"/>
        </w:rPr>
      </w:pPr>
      <w:r w:rsidRPr="00E429EA">
        <w:rPr>
          <w:rFonts w:ascii="Century" w:hAnsi="Century" w:cstheme="minorHAnsi"/>
          <w:b/>
          <w:bCs/>
          <w:sz w:val="22"/>
          <w:szCs w:val="22"/>
          <w:u w:val="single"/>
        </w:rPr>
        <w:t>Identify and manage severe illness:</w:t>
      </w:r>
    </w:p>
    <w:p w:rsidR="00194EC8" w:rsidRPr="00D07D25" w:rsidRDefault="00FA6EAA" w:rsidP="00D904EF">
      <w:pPr>
        <w:pStyle w:val="ListParagraph"/>
        <w:numPr>
          <w:ilvl w:val="1"/>
          <w:numId w:val="1"/>
        </w:numPr>
        <w:contextualSpacing w:val="0"/>
      </w:pPr>
      <w:r w:rsidRPr="5A19832A">
        <w:rPr>
          <w:rFonts w:asciiTheme="minorHAnsi" w:hAnsiTheme="minorHAnsi" w:cstheme="minorBidi"/>
          <w:sz w:val="22"/>
          <w:szCs w:val="22"/>
        </w:rPr>
        <w:t>D</w:t>
      </w:r>
      <w:r w:rsidR="00194EC8" w:rsidRPr="5A19832A">
        <w:rPr>
          <w:rFonts w:asciiTheme="minorHAnsi" w:hAnsiTheme="minorHAnsi" w:cstheme="minorBidi"/>
          <w:sz w:val="22"/>
          <w:szCs w:val="22"/>
        </w:rPr>
        <w:t>e</w:t>
      </w:r>
      <w:r w:rsidR="00B9451F" w:rsidRPr="5A19832A">
        <w:rPr>
          <w:rFonts w:asciiTheme="minorHAnsi" w:hAnsiTheme="minorHAnsi" w:cstheme="minorBidi"/>
          <w:sz w:val="22"/>
          <w:szCs w:val="22"/>
        </w:rPr>
        <w:t>signate</w:t>
      </w:r>
      <w:r w:rsidRPr="5A19832A">
        <w:rPr>
          <w:rFonts w:asciiTheme="minorHAnsi" w:hAnsiTheme="minorHAnsi" w:cstheme="minorBidi"/>
          <w:sz w:val="22"/>
          <w:szCs w:val="22"/>
        </w:rPr>
        <w:t xml:space="preserve"> a</w:t>
      </w:r>
      <w:r w:rsidR="00194EC8" w:rsidRPr="5A19832A">
        <w:rPr>
          <w:rFonts w:asciiTheme="minorHAnsi" w:hAnsiTheme="minorHAnsi" w:cstheme="minorBidi"/>
          <w:sz w:val="22"/>
          <w:szCs w:val="22"/>
        </w:rPr>
        <w:t xml:space="preserve"> location </w:t>
      </w:r>
      <w:r w:rsidR="00DE55DE" w:rsidRPr="5A19832A">
        <w:rPr>
          <w:rFonts w:asciiTheme="minorHAnsi" w:hAnsiTheme="minorHAnsi" w:cstheme="minorBidi"/>
          <w:sz w:val="22"/>
          <w:szCs w:val="22"/>
        </w:rPr>
        <w:t xml:space="preserve">to care for residents </w:t>
      </w:r>
      <w:r w:rsidR="00713F0D" w:rsidRPr="5A19832A">
        <w:rPr>
          <w:rFonts w:asciiTheme="minorHAnsi" w:hAnsiTheme="minorHAnsi" w:cstheme="minorBidi"/>
          <w:sz w:val="22"/>
          <w:szCs w:val="22"/>
        </w:rPr>
        <w:t xml:space="preserve">with </w:t>
      </w:r>
      <w:r w:rsidR="00DE55DE" w:rsidRPr="5A19832A">
        <w:rPr>
          <w:rFonts w:asciiTheme="minorHAnsi" w:hAnsiTheme="minorHAnsi" w:cstheme="minorBidi"/>
          <w:sz w:val="22"/>
          <w:szCs w:val="22"/>
        </w:rPr>
        <w:t>suspected or confirmed COVID-19</w:t>
      </w:r>
      <w:r w:rsidR="001A587B" w:rsidRPr="5A19832A">
        <w:rPr>
          <w:rFonts w:asciiTheme="minorHAnsi" w:hAnsiTheme="minorHAnsi" w:cstheme="minorBidi"/>
          <w:sz w:val="22"/>
          <w:szCs w:val="22"/>
        </w:rPr>
        <w:t>,</w:t>
      </w:r>
      <w:r w:rsidRPr="5A19832A">
        <w:rPr>
          <w:rFonts w:asciiTheme="minorHAnsi" w:hAnsiTheme="minorHAnsi" w:cstheme="minorBidi"/>
          <w:sz w:val="22"/>
          <w:szCs w:val="22"/>
        </w:rPr>
        <w:t xml:space="preserve"> separate from </w:t>
      </w:r>
      <w:r w:rsidR="0058520E" w:rsidRPr="5A19832A">
        <w:rPr>
          <w:rFonts w:asciiTheme="minorHAnsi" w:hAnsiTheme="minorHAnsi" w:cstheme="minorBidi"/>
          <w:sz w:val="22"/>
          <w:szCs w:val="22"/>
        </w:rPr>
        <w:t>other residents</w:t>
      </w:r>
    </w:p>
    <w:p w:rsidR="00D904EF" w:rsidRDefault="00065EDB" w:rsidP="00D904EF">
      <w:pPr>
        <w:pStyle w:val="ListParagraph"/>
        <w:numPr>
          <w:ilvl w:val="1"/>
          <w:numId w:val="1"/>
        </w:numPr>
        <w:contextualSpacing w:val="0"/>
      </w:pPr>
      <w:r w:rsidRPr="689D3F38">
        <w:rPr>
          <w:rFonts w:asciiTheme="minorHAnsi" w:hAnsiTheme="minorHAnsi" w:cstheme="minorBidi"/>
          <w:sz w:val="22"/>
          <w:szCs w:val="22"/>
        </w:rPr>
        <w:t xml:space="preserve">Monitor ill residents </w:t>
      </w:r>
      <w:r w:rsidR="00D904EF" w:rsidRPr="689D3F38">
        <w:rPr>
          <w:rFonts w:asciiTheme="minorHAnsi" w:hAnsiTheme="minorHAnsi" w:cstheme="minorBidi"/>
          <w:sz w:val="22"/>
          <w:szCs w:val="22"/>
        </w:rPr>
        <w:t xml:space="preserve">(including documentation of </w:t>
      </w:r>
      <w:r w:rsidR="00094E1C" w:rsidRPr="689D3F38">
        <w:rPr>
          <w:rFonts w:asciiTheme="minorHAnsi" w:hAnsiTheme="minorHAnsi" w:cstheme="minorBidi"/>
          <w:sz w:val="22"/>
          <w:szCs w:val="22"/>
        </w:rPr>
        <w:t xml:space="preserve">temperature and </w:t>
      </w:r>
      <w:r w:rsidR="00D904EF" w:rsidRPr="689D3F38">
        <w:rPr>
          <w:rFonts w:asciiTheme="minorHAnsi" w:hAnsiTheme="minorHAnsi" w:cstheme="minorBidi"/>
          <w:sz w:val="22"/>
          <w:szCs w:val="22"/>
        </w:rPr>
        <w:t>pulse oximetry) at least 3 times daily to quickly identify residents who require transfer to a higher level of care.</w:t>
      </w:r>
    </w:p>
    <w:sectPr w:rsidR="00D904EF" w:rsidSect="00E429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270A"/>
    <w:multiLevelType w:val="hybridMultilevel"/>
    <w:tmpl w:val="24402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35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D904EF"/>
    <w:rsid w:val="000173F2"/>
    <w:rsid w:val="00032CF0"/>
    <w:rsid w:val="0003316B"/>
    <w:rsid w:val="000348E8"/>
    <w:rsid w:val="000360E3"/>
    <w:rsid w:val="00036642"/>
    <w:rsid w:val="000412E7"/>
    <w:rsid w:val="00054B99"/>
    <w:rsid w:val="00055635"/>
    <w:rsid w:val="00065EDB"/>
    <w:rsid w:val="000662CA"/>
    <w:rsid w:val="00075646"/>
    <w:rsid w:val="000930CF"/>
    <w:rsid w:val="00094E1C"/>
    <w:rsid w:val="000A3304"/>
    <w:rsid w:val="000A6A13"/>
    <w:rsid w:val="000B1AEB"/>
    <w:rsid w:val="000C2B1C"/>
    <w:rsid w:val="000D1C80"/>
    <w:rsid w:val="00107475"/>
    <w:rsid w:val="00117BDE"/>
    <w:rsid w:val="001232D1"/>
    <w:rsid w:val="001421EC"/>
    <w:rsid w:val="00146E1B"/>
    <w:rsid w:val="001855E6"/>
    <w:rsid w:val="00194EC8"/>
    <w:rsid w:val="001978CA"/>
    <w:rsid w:val="001A587B"/>
    <w:rsid w:val="001A5BCB"/>
    <w:rsid w:val="001C22D1"/>
    <w:rsid w:val="001C459A"/>
    <w:rsid w:val="001C4EF7"/>
    <w:rsid w:val="001D1CEB"/>
    <w:rsid w:val="00203411"/>
    <w:rsid w:val="00216651"/>
    <w:rsid w:val="00236D49"/>
    <w:rsid w:val="002658C4"/>
    <w:rsid w:val="00282103"/>
    <w:rsid w:val="002846A7"/>
    <w:rsid w:val="002848EC"/>
    <w:rsid w:val="00286B13"/>
    <w:rsid w:val="00290C24"/>
    <w:rsid w:val="002A0128"/>
    <w:rsid w:val="002B1BCA"/>
    <w:rsid w:val="002B6C43"/>
    <w:rsid w:val="002D79E3"/>
    <w:rsid w:val="00304DAF"/>
    <w:rsid w:val="0032686A"/>
    <w:rsid w:val="00327361"/>
    <w:rsid w:val="00336111"/>
    <w:rsid w:val="003416A6"/>
    <w:rsid w:val="003446F6"/>
    <w:rsid w:val="0034700B"/>
    <w:rsid w:val="00353849"/>
    <w:rsid w:val="00353ADB"/>
    <w:rsid w:val="003923CD"/>
    <w:rsid w:val="003960D1"/>
    <w:rsid w:val="003B3F9C"/>
    <w:rsid w:val="003B726E"/>
    <w:rsid w:val="003C381C"/>
    <w:rsid w:val="003F74B9"/>
    <w:rsid w:val="00402530"/>
    <w:rsid w:val="004047D7"/>
    <w:rsid w:val="004101FC"/>
    <w:rsid w:val="00411ABB"/>
    <w:rsid w:val="0042688C"/>
    <w:rsid w:val="00442951"/>
    <w:rsid w:val="00461E6D"/>
    <w:rsid w:val="00465297"/>
    <w:rsid w:val="004A1D25"/>
    <w:rsid w:val="004C7E82"/>
    <w:rsid w:val="004E1BB5"/>
    <w:rsid w:val="004E2BAC"/>
    <w:rsid w:val="004F2992"/>
    <w:rsid w:val="005110AB"/>
    <w:rsid w:val="00525FC1"/>
    <w:rsid w:val="005275A0"/>
    <w:rsid w:val="00536910"/>
    <w:rsid w:val="00536D01"/>
    <w:rsid w:val="005678FF"/>
    <w:rsid w:val="00576E34"/>
    <w:rsid w:val="005772DC"/>
    <w:rsid w:val="00582B3A"/>
    <w:rsid w:val="0058520E"/>
    <w:rsid w:val="005960E2"/>
    <w:rsid w:val="00596C4B"/>
    <w:rsid w:val="005A1A2E"/>
    <w:rsid w:val="005B3AE9"/>
    <w:rsid w:val="005E55AF"/>
    <w:rsid w:val="00607540"/>
    <w:rsid w:val="0063070C"/>
    <w:rsid w:val="00631D4C"/>
    <w:rsid w:val="00656F09"/>
    <w:rsid w:val="00682577"/>
    <w:rsid w:val="00693EC7"/>
    <w:rsid w:val="00694204"/>
    <w:rsid w:val="006A0180"/>
    <w:rsid w:val="006C645C"/>
    <w:rsid w:val="006E68CA"/>
    <w:rsid w:val="006F24E8"/>
    <w:rsid w:val="00700659"/>
    <w:rsid w:val="0070210B"/>
    <w:rsid w:val="00711656"/>
    <w:rsid w:val="00713F0D"/>
    <w:rsid w:val="007209AB"/>
    <w:rsid w:val="007672B2"/>
    <w:rsid w:val="007866A7"/>
    <w:rsid w:val="007912D3"/>
    <w:rsid w:val="007A24F9"/>
    <w:rsid w:val="007B1B98"/>
    <w:rsid w:val="007B1C56"/>
    <w:rsid w:val="007D0BBF"/>
    <w:rsid w:val="007F61A1"/>
    <w:rsid w:val="00804A99"/>
    <w:rsid w:val="008113D4"/>
    <w:rsid w:val="00812827"/>
    <w:rsid w:val="008136E2"/>
    <w:rsid w:val="008246F0"/>
    <w:rsid w:val="0086486E"/>
    <w:rsid w:val="008666F9"/>
    <w:rsid w:val="00866813"/>
    <w:rsid w:val="00881994"/>
    <w:rsid w:val="00893FE9"/>
    <w:rsid w:val="008D1DAA"/>
    <w:rsid w:val="008D3796"/>
    <w:rsid w:val="008E4705"/>
    <w:rsid w:val="008E67B7"/>
    <w:rsid w:val="008E7292"/>
    <w:rsid w:val="008EF04C"/>
    <w:rsid w:val="008F2E95"/>
    <w:rsid w:val="008F7594"/>
    <w:rsid w:val="00914529"/>
    <w:rsid w:val="00916730"/>
    <w:rsid w:val="00926628"/>
    <w:rsid w:val="0093406F"/>
    <w:rsid w:val="0095097C"/>
    <w:rsid w:val="00950D2F"/>
    <w:rsid w:val="0095268C"/>
    <w:rsid w:val="00956E15"/>
    <w:rsid w:val="00962689"/>
    <w:rsid w:val="009755C8"/>
    <w:rsid w:val="009A67E4"/>
    <w:rsid w:val="009D0208"/>
    <w:rsid w:val="009E7FFA"/>
    <w:rsid w:val="00A02022"/>
    <w:rsid w:val="00A03B84"/>
    <w:rsid w:val="00A226F6"/>
    <w:rsid w:val="00A6329F"/>
    <w:rsid w:val="00A7509C"/>
    <w:rsid w:val="00A93F2F"/>
    <w:rsid w:val="00A977A9"/>
    <w:rsid w:val="00AA3A09"/>
    <w:rsid w:val="00AC6E74"/>
    <w:rsid w:val="00AE0DC1"/>
    <w:rsid w:val="00AE4988"/>
    <w:rsid w:val="00AF36C8"/>
    <w:rsid w:val="00AF446A"/>
    <w:rsid w:val="00AF479B"/>
    <w:rsid w:val="00AF7E9B"/>
    <w:rsid w:val="00B270B7"/>
    <w:rsid w:val="00B51AF5"/>
    <w:rsid w:val="00B57BA1"/>
    <w:rsid w:val="00B92ACE"/>
    <w:rsid w:val="00B9451F"/>
    <w:rsid w:val="00BA5C43"/>
    <w:rsid w:val="00BA7E2D"/>
    <w:rsid w:val="00BB2FE3"/>
    <w:rsid w:val="00BB5172"/>
    <w:rsid w:val="00BE2113"/>
    <w:rsid w:val="00BF71DB"/>
    <w:rsid w:val="00C04AAD"/>
    <w:rsid w:val="00C14830"/>
    <w:rsid w:val="00C26CA7"/>
    <w:rsid w:val="00C30E4C"/>
    <w:rsid w:val="00C31ABF"/>
    <w:rsid w:val="00C32A66"/>
    <w:rsid w:val="00C341AB"/>
    <w:rsid w:val="00C36530"/>
    <w:rsid w:val="00C40E2F"/>
    <w:rsid w:val="00C70EA4"/>
    <w:rsid w:val="00C732A6"/>
    <w:rsid w:val="00C9104C"/>
    <w:rsid w:val="00C97409"/>
    <w:rsid w:val="00CA4DD1"/>
    <w:rsid w:val="00CC3290"/>
    <w:rsid w:val="00CE5A5B"/>
    <w:rsid w:val="00CF2BE9"/>
    <w:rsid w:val="00CF2C9C"/>
    <w:rsid w:val="00D07D25"/>
    <w:rsid w:val="00D24554"/>
    <w:rsid w:val="00D54783"/>
    <w:rsid w:val="00D66511"/>
    <w:rsid w:val="00D715A7"/>
    <w:rsid w:val="00D80D1B"/>
    <w:rsid w:val="00D904EF"/>
    <w:rsid w:val="00DD0BDE"/>
    <w:rsid w:val="00DE3143"/>
    <w:rsid w:val="00DE3EB0"/>
    <w:rsid w:val="00DE55DE"/>
    <w:rsid w:val="00DE68A2"/>
    <w:rsid w:val="00E129DF"/>
    <w:rsid w:val="00E13E10"/>
    <w:rsid w:val="00E21444"/>
    <w:rsid w:val="00E36B9E"/>
    <w:rsid w:val="00E36DBF"/>
    <w:rsid w:val="00E37FB0"/>
    <w:rsid w:val="00E417B2"/>
    <w:rsid w:val="00E429EA"/>
    <w:rsid w:val="00E46695"/>
    <w:rsid w:val="00E476BB"/>
    <w:rsid w:val="00E5709D"/>
    <w:rsid w:val="00E6250A"/>
    <w:rsid w:val="00E74E1B"/>
    <w:rsid w:val="00E836BA"/>
    <w:rsid w:val="00E8564A"/>
    <w:rsid w:val="00E95AB3"/>
    <w:rsid w:val="00EB0DF6"/>
    <w:rsid w:val="00EB6121"/>
    <w:rsid w:val="00EB77A6"/>
    <w:rsid w:val="00EC1109"/>
    <w:rsid w:val="00EC5685"/>
    <w:rsid w:val="00EC6DEB"/>
    <w:rsid w:val="00ED0CE2"/>
    <w:rsid w:val="00ED55F7"/>
    <w:rsid w:val="00F26CD5"/>
    <w:rsid w:val="00F36E6F"/>
    <w:rsid w:val="00F40D15"/>
    <w:rsid w:val="00F44A9B"/>
    <w:rsid w:val="00F4577E"/>
    <w:rsid w:val="00F50842"/>
    <w:rsid w:val="00F56995"/>
    <w:rsid w:val="00F7243C"/>
    <w:rsid w:val="00F74EC9"/>
    <w:rsid w:val="00F76796"/>
    <w:rsid w:val="00F80D3E"/>
    <w:rsid w:val="00FA17D7"/>
    <w:rsid w:val="00FA6EAA"/>
    <w:rsid w:val="00FB315B"/>
    <w:rsid w:val="00FE3F9C"/>
    <w:rsid w:val="081CCE94"/>
    <w:rsid w:val="0A0DE663"/>
    <w:rsid w:val="0BE79FB9"/>
    <w:rsid w:val="0DE4E950"/>
    <w:rsid w:val="1702211A"/>
    <w:rsid w:val="2210DE26"/>
    <w:rsid w:val="296CCAE1"/>
    <w:rsid w:val="3A330143"/>
    <w:rsid w:val="3A4AB007"/>
    <w:rsid w:val="3B99EF8A"/>
    <w:rsid w:val="3EF74160"/>
    <w:rsid w:val="3FD1AB2D"/>
    <w:rsid w:val="445E93A6"/>
    <w:rsid w:val="5A19832A"/>
    <w:rsid w:val="5E83A2B8"/>
    <w:rsid w:val="689D3F38"/>
    <w:rsid w:val="6DBFB862"/>
    <w:rsid w:val="704DF7ED"/>
    <w:rsid w:val="7373160C"/>
    <w:rsid w:val="7875F294"/>
    <w:rsid w:val="7E09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904E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90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4E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24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3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79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hcp/ppe-strategy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15" ma:contentTypeDescription="Create a new document." ma:contentTypeScope="" ma:versionID="c0d4c9b3b5e8d09ea32a112bf780c50c">
  <xsd:schema xmlns:xsd="http://www.w3.org/2001/XMLSchema" xmlns:xs="http://www.w3.org/2001/XMLSchema" xmlns:p="http://schemas.microsoft.com/office/2006/metadata/properties" xmlns:ns1="http://schemas.microsoft.com/sharepoint/v3" xmlns:ns3="a0d95979-b78d-4456-a83d-a4e89158df7f" xmlns:ns4="508508a9-2d59-4074-9a0f-ccfddcb81bc1" targetNamespace="http://schemas.microsoft.com/office/2006/metadata/properties" ma:root="true" ma:fieldsID="91e85ea13cabbdb11b21056c90e83949" ns1:_="" ns3:_="" ns4:_="">
    <xsd:import namespace="http://schemas.microsoft.com/sharepoint/v3"/>
    <xsd:import namespace="a0d95979-b78d-4456-a83d-a4e89158df7f"/>
    <xsd:import namespace="508508a9-2d59-4074-9a0f-ccfddcb81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09B3E-F62C-4F94-8012-FC7279626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d95979-b78d-4456-a83d-a4e89158df7f"/>
    <ds:schemaRef ds:uri="508508a9-2d59-4074-9a0f-ccfddcb8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D3E47-348E-4260-AEA2-BF2234AA8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BA121-FD7A-420C-8758-16D9CC336A15}">
  <ds:schemaRefs>
    <ds:schemaRef ds:uri="http://schemas.microsoft.com/office/2006/metadata/properties"/>
    <ds:schemaRef ds:uri="http://www.w3.org/XML/1998/namespace"/>
    <ds:schemaRef ds:uri="a0d95979-b78d-4456-a83d-a4e89158df7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508508a9-2d59-4074-9a0f-ccfddcb81bc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3593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https://www.cdc.gov/coronavirus/2019-ncov/hcp/ppe-strategy/index.html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 Slifka, Kara (CDC/DDID/NCEZID/DHQP)</dc:creator>
  <cp:lastModifiedBy>dgilstrap</cp:lastModifiedBy>
  <cp:revision>2</cp:revision>
  <dcterms:created xsi:type="dcterms:W3CDTF">2020-03-30T14:21:00Z</dcterms:created>
  <dcterms:modified xsi:type="dcterms:W3CDTF">2020-03-30T14:21:00Z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0x010100EE11798AB5217849912631DAF75A3B79</vt:lpwstr>
  </property>
</Properties>
</file>